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80302389" w:name="document"/>
    <w:bookmarkEnd w:id="80302389"/>
    <w:p/>
    <w:p>
      <w:pPr>
        <w:widowControl w:val="on"/>
        <w:pBdr/>
        <w:spacing w:before="0" w:after="280" w:line="240" w:lineRule="auto"/>
        <w:ind w:left="0" w:right="0"/>
        <w:jc w:val="left"/>
      </w:pPr>
      <w:r>
        <w:rPr>
          <w:rFonts w:ascii="Arial" w:hAnsi="Arial" w:eastAsia="Arial" w:cs="Arial"/>
          <w:color w:val="363A40"/>
          <w:sz w:val="24"/>
          <w:szCs w:val="24"/>
        </w:rPr>
        <w:t xml:space="preserve">Dokument-ID: 878101 | Hansjörg Poeckh - Albert
Scherzer - Karin Zahiragic | Muster | Korrespondenz</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Musterschreiben über eine Betriebskostenerhöhung</w:t>
      </w:r>
    </w:p>
    <w:p>
      <w:pPr>
        <w:widowControl w:val="on"/>
        <w:pBdr/>
        <w:spacing w:before="140" w:after="240" w:line="288" w:lineRule="auto"/>
        <w:ind w:left="0" w:right="0"/>
        <w:jc w:val="left"/>
      </w:pPr>
      <w:r>
        <w:rPr>
          <w:rFonts w:ascii="Arial" w:hAnsi="Arial" w:eastAsia="Arial" w:cs="Arial"/>
          <w:color w:val="000000"/>
          <w:sz w:val="20"/>
          <w:szCs w:val="20"/>
        </w:rPr>
        <w:t xml:space="preserve">Hans Vermieter</w:t>
      </w:r>
      <w:r>
        <w:rPr>
          <w:rFonts w:ascii="Arial" w:hAnsi="Arial" w:eastAsia="Arial" w:cs="Arial"/>
          <w:color w:val="000000"/>
          <w:sz w:val="20"/>
          <w:szCs w:val="20"/>
        </w:rPr>
        <w:br/>
        <w:t xml:space="preserve">Vermietergasse 23</w:t>
      </w:r>
      <w:r>
        <w:rPr>
          <w:rFonts w:ascii="Arial" w:hAnsi="Arial" w:eastAsia="Arial" w:cs="Arial"/>
          <w:color w:val="000000"/>
          <w:sz w:val="20"/>
          <w:szCs w:val="20"/>
        </w:rPr>
        <w:br/>
        <w:t xml:space="preserve">1230 Wien</w:t>
      </w:r>
    </w:p>
    <w:p>
      <w:pPr>
        <w:widowControl w:val="on"/>
        <w:pBdr/>
        <w:spacing w:before="140" w:after="240" w:line="288" w:lineRule="auto"/>
        <w:ind w:left="0" w:right="0"/>
        <w:jc w:val="left"/>
      </w:pPr>
      <w:r>
        <w:rPr>
          <w:rFonts w:ascii="Arial" w:hAnsi="Arial" w:eastAsia="Arial" w:cs="Arial"/>
          <w:color w:val="000000"/>
          <w:sz w:val="20"/>
          <w:szCs w:val="20"/>
        </w:rPr>
        <w:t xml:space="preserve">Eingeschrieben</w:t>
      </w:r>
      <w:r>
        <w:rPr>
          <w:rFonts w:ascii="Arial" w:hAnsi="Arial" w:eastAsia="Arial" w:cs="Arial"/>
          <w:color w:val="000000"/>
          <w:sz w:val="20"/>
          <w:szCs w:val="20"/>
        </w:rPr>
        <w:br/>
        <w:t xml:space="preserve">Herrn</w:t>
      </w:r>
      <w:r>
        <w:rPr>
          <w:rFonts w:ascii="Arial" w:hAnsi="Arial" w:eastAsia="Arial" w:cs="Arial"/>
          <w:color w:val="000000"/>
          <w:sz w:val="20"/>
          <w:szCs w:val="20"/>
        </w:rPr>
        <w:br/>
        <w:t xml:space="preserve">Max Muster</w:t>
      </w:r>
      <w:r>
        <w:rPr>
          <w:rFonts w:ascii="Arial" w:hAnsi="Arial" w:eastAsia="Arial" w:cs="Arial"/>
          <w:color w:val="000000"/>
          <w:sz w:val="20"/>
          <w:szCs w:val="20"/>
        </w:rPr>
        <w:br/>
        <w:t xml:space="preserve">Mustergasse 6</w:t>
      </w:r>
      <w:r>
        <w:rPr>
          <w:rFonts w:ascii="Arial" w:hAnsi="Arial" w:eastAsia="Arial" w:cs="Arial"/>
          <w:color w:val="000000"/>
          <w:sz w:val="20"/>
          <w:szCs w:val="20"/>
        </w:rPr>
        <w:br/>
        <w:t xml:space="preserve">1010 Wien</w:t>
      </w:r>
    </w:p>
    <w:p>
      <w:pPr>
        <w:widowControl w:val="on"/>
        <w:pBdr/>
        <w:spacing w:before="140" w:after="240" w:line="288" w:lineRule="auto"/>
        <w:ind w:left="0" w:right="0"/>
        <w:jc w:val="right"/>
      </w:pPr>
      <w:r>
        <w:rPr>
          <w:rFonts w:ascii="Arial" w:hAnsi="Arial" w:eastAsia="Arial" w:cs="Arial"/>
          <w:color w:val="000000"/>
          <w:sz w:val="20"/>
          <w:szCs w:val="20"/>
        </w:rPr>
        <w:t xml:space="preserve">Wien, am 21.05.20…</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Betriebskostenabrechnung 20…</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Betriebskostenerhöhung</w:t>
      </w:r>
    </w:p>
    <w:p>
      <w:pPr>
        <w:widowControl w:val="on"/>
        <w:pBdr/>
        <w:spacing w:before="140" w:after="240" w:line="288" w:lineRule="auto"/>
        <w:ind w:left="0" w:right="0"/>
        <w:jc w:val="left"/>
      </w:pPr>
      <w:r>
        <w:rPr>
          <w:rFonts w:ascii="Arial" w:hAnsi="Arial" w:eastAsia="Arial" w:cs="Arial"/>
          <w:color w:val="000000"/>
          <w:sz w:val="20"/>
          <w:szCs w:val="20"/>
        </w:rPr>
        <w:t xml:space="preserve">Sehr geehrter Herr Muster,</w:t>
      </w:r>
    </w:p>
    <w:p>
      <w:pPr>
        <w:widowControl w:val="on"/>
        <w:pBdr/>
        <w:spacing w:before="140" w:after="240" w:line="288" w:lineRule="auto"/>
        <w:ind w:left="0" w:right="0"/>
        <w:jc w:val="left"/>
      </w:pPr>
      <w:r>
        <w:rPr>
          <w:rFonts w:ascii="Arial" w:hAnsi="Arial" w:eastAsia="Arial" w:cs="Arial"/>
          <w:color w:val="000000"/>
          <w:sz w:val="20"/>
          <w:szCs w:val="20"/>
        </w:rPr>
        <w:t xml:space="preserve">anbei übermittle ich Ihnen die Betriebskostenabrechnung für das
vergangene Jahr betreffend Ihr Mietobjekt in der Mustergasse 6,
1010 Wien, Top 5.</w:t>
      </w:r>
    </w:p>
    <w:p>
      <w:pPr>
        <w:widowControl w:val="on"/>
        <w:pBdr/>
        <w:spacing w:before="140" w:after="240" w:line="288" w:lineRule="auto"/>
        <w:ind w:left="0" w:right="0"/>
        <w:jc w:val="left"/>
      </w:pPr>
      <w:r>
        <w:rPr>
          <w:rFonts w:ascii="Arial" w:hAnsi="Arial" w:eastAsia="Arial" w:cs="Arial"/>
          <w:color w:val="000000"/>
          <w:sz w:val="20"/>
          <w:szCs w:val="20"/>
        </w:rPr>
        <w:t xml:space="preserve">Aus dieser ergibt sich unter Berücksichtigung Ihrer Nutzfläche
und den geleisteten Betriebskostenteilbeträgen ein Fehlbetrag von
EUR 537,98. Ich darf Sie ersuchen, diesen Fehlbetrag bis zum
01.07.2019 auf das Konto bei der XY Bank, BLZ 11111, Kontonr:
11223344 zu überweisen.</w:t>
      </w:r>
    </w:p>
    <w:p>
      <w:pPr>
        <w:widowControl w:val="on"/>
        <w:pBdr/>
        <w:spacing w:before="140" w:after="240" w:line="288" w:lineRule="auto"/>
        <w:ind w:left="0" w:right="0"/>
        <w:jc w:val="left"/>
      </w:pPr>
      <w:r>
        <w:rPr>
          <w:rFonts w:ascii="Arial" w:hAnsi="Arial" w:eastAsia="Arial" w:cs="Arial"/>
          <w:color w:val="000000"/>
          <w:sz w:val="20"/>
          <w:szCs w:val="20"/>
        </w:rPr>
        <w:t xml:space="preserve">Ich erlaube mir Ihnen daher, auf Basis dieser
Betriebskostenabrechnung die Vorschreibung ab 01.06.2019 bekannt zu
geben: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w:t>
            </w:r>
          </w:p>
          <w:p>
            <w:pPr>
              <w:widowControl w:val="on"/>
              <w:pBdr/>
              <w:spacing w:before="0" w:after="0" w:line="240" w:lineRule="auto"/>
              <w:ind w:left="0" w:right="0"/>
              <w:jc w:val="left"/>
            </w:pPr>
            <w:r>
              <w:rPr>
                <w:rFonts w:ascii="Arial" w:hAnsi="Arial" w:eastAsia="Arial" w:cs="Arial"/>
                <w:color w:val="363A40"/>
                <w:position w:val="0"/>
                <w:sz w:val="20"/>
                <w:szCs w:val="20"/>
                <w:shd w:val="clear" w:color="auto" w:fill="FFFFFF"/>
              </w:rPr>
              <w:t xml:space="preserve">
 </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USt</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Betrag Netto</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Hauptmietzins</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10,00</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2.000,00</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Betriebskostenakonto neu</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10,00</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354,28</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Summe Netto</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w:t>
            </w:r>
          </w:p>
          <w:p>
            <w:pPr>
              <w:widowControl w:val="on"/>
              <w:pBdr/>
              <w:spacing w:before="0" w:after="0" w:line="240" w:lineRule="auto"/>
              <w:ind w:left="0" w:right="0"/>
              <w:jc w:val="left"/>
            </w:pPr>
            <w:r>
              <w:rPr>
                <w:rFonts w:ascii="Arial" w:hAnsi="Arial" w:eastAsia="Arial" w:cs="Arial"/>
                <w:color w:val="363A40"/>
                <w:position w:val="0"/>
                <w:sz w:val="20"/>
                <w:szCs w:val="20"/>
                <w:shd w:val="clear" w:color="auto" w:fill="FFFFFF"/>
              </w:rPr>
              <w:t xml:space="preserve">
 </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2.354,28</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Summe Umsatzsteuer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w:t>
            </w:r>
          </w:p>
          <w:p>
            <w:pPr>
              <w:widowControl w:val="on"/>
              <w:pBdr/>
              <w:spacing w:before="0" w:after="0" w:line="240" w:lineRule="auto"/>
              <w:ind w:left="0" w:right="0"/>
              <w:jc w:val="left"/>
            </w:pPr>
            <w:r>
              <w:rPr>
                <w:rFonts w:ascii="Arial" w:hAnsi="Arial" w:eastAsia="Arial" w:cs="Arial"/>
                <w:color w:val="363A40"/>
                <w:position w:val="0"/>
                <w:sz w:val="20"/>
                <w:szCs w:val="20"/>
                <w:shd w:val="clear" w:color="auto" w:fill="FFFFFF"/>
              </w:rPr>
              <w:t xml:space="preserve">
 </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235,43</w:t>
            </w:r>
          </w:p>
        </w:tc>
      </w:tr>
      <w:tr>
        <w:trPr>
          <w:trHeight w:val="0" w:hRule="atLeast"/>
        </w:trPr>
        <w:tc>
          <w:tcPr>
            <w:tcW w:w="0" w:type="auto"/>
            <w:tcBorders>
              <w:top w:val="single" w:color="000000" w:sz="5"/>
            </w:tcBorders>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Gesamtbetrag</w:t>
            </w:r>
          </w:p>
        </w:tc>
        <w:tc>
          <w:tcPr>
            <w:tcW w:w="0" w:type="auto"/>
            <w:tcBorders>
              <w:top w:val="single" w:color="000000" w:sz="5"/>
            </w:tcBorders>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EUR</w:t>
            </w:r>
          </w:p>
        </w:tc>
        <w:tc>
          <w:tcPr>
            <w:tcW w:w="0" w:type="auto"/>
            <w:tcBorders>
              <w:top w:val="single" w:color="000000" w:sz="5"/>
            </w:tcBorders>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 2.589,71</w:t>
            </w:r>
          </w:p>
        </w:tc>
      </w:tr>
    </w:tbl>
    <w:p>
      <w:pPr>
        <w:widowControl w:val="on"/>
        <w:pBdr/>
        <w:spacing w:before="140" w:after="240" w:line="288" w:lineRule="auto"/>
        <w:ind w:left="0" w:right="0"/>
        <w:jc w:val="left"/>
      </w:pPr>
      <w:r>
        <w:rPr>
          <w:rFonts w:ascii="Arial" w:hAnsi="Arial" w:eastAsia="Arial" w:cs="Arial"/>
          <w:color w:val="000000"/>
          <w:sz w:val="20"/>
          <w:szCs w:val="20"/>
        </w:rPr>
        <w:t xml:space="preserve">Optional: Dieser Gesamtbetrag wird ab 01.06.2019 am 1. jeden
Monats von Ihrem Konto BLZ 11111, Kontonr: 0011223344
abgebucht.</w:t>
      </w:r>
    </w:p>
    <w:p>
      <w:pPr>
        <w:widowControl w:val="on"/>
        <w:pBdr/>
        <w:spacing w:before="140" w:after="240" w:line="288" w:lineRule="auto"/>
        <w:ind w:left="0" w:right="0"/>
        <w:jc w:val="left"/>
      </w:pPr>
      <w:r>
        <w:rPr>
          <w:rFonts w:ascii="Arial" w:hAnsi="Arial" w:eastAsia="Arial" w:cs="Arial"/>
          <w:color w:val="000000"/>
          <w:sz w:val="20"/>
          <w:szCs w:val="20"/>
        </w:rPr>
        <w:t xml:space="preserve">Mit freundlichen Grüßen</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Hans Vermieter</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85551402" w:name="note1"/>
            <w:bookmarkEnd w:id="85551402"/>
            <w:bookmarkStart w:id="2833540413392" w:name="note1"/>
            <w:r>
              <w:rPr>
                <w:rFonts w:ascii="Arial" w:hAnsi="Arial" w:eastAsia="Arial" w:cs="Arial"/>
                <w:color w:val="000000"/>
                <w:position w:val="0"/>
                <w:sz w:val="20"/>
                <w:szCs w:val="20"/>
              </w:rPr>
              <w:t xml:space="preserve">[1]</w:t>
            </w:r>
            <w:bookmarkEnd w:id="2833540413392"/>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Zur Ermittlung eines Guthabens oder einer Nachzahlung müssen die
Betriebskosten eines Jahres mit den Einnahmen (den monatlichen
Betriebskostenpauschalen desselben Jahres) gegenverrechnet
werden.</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797759">
    <w:multiLevelType w:val="hybridMultilevel"/>
    <w:lvl w:ilvl="0" w:tplc="25470296">
      <w:start w:val="1"/>
      <w:numFmt w:val="decimal"/>
      <w:lvlText w:val="%1."/>
      <w:lvlJc w:val="left"/>
      <w:pPr>
        <w:ind w:left="720" w:hanging="360"/>
      </w:pPr>
    </w:lvl>
    <w:lvl w:ilvl="1" w:tplc="25470296" w:tentative="1">
      <w:start w:val="1"/>
      <w:numFmt w:val="lowerLetter"/>
      <w:lvlText w:val="%2."/>
      <w:lvlJc w:val="left"/>
      <w:pPr>
        <w:ind w:left="1440" w:hanging="360"/>
      </w:pPr>
    </w:lvl>
    <w:lvl w:ilvl="2" w:tplc="25470296" w:tentative="1">
      <w:start w:val="1"/>
      <w:numFmt w:val="lowerRoman"/>
      <w:lvlText w:val="%3."/>
      <w:lvlJc w:val="right"/>
      <w:pPr>
        <w:ind w:left="2160" w:hanging="180"/>
      </w:pPr>
    </w:lvl>
    <w:lvl w:ilvl="3" w:tplc="25470296" w:tentative="1">
      <w:start w:val="1"/>
      <w:numFmt w:val="decimal"/>
      <w:lvlText w:val="%4."/>
      <w:lvlJc w:val="left"/>
      <w:pPr>
        <w:ind w:left="2880" w:hanging="360"/>
      </w:pPr>
    </w:lvl>
    <w:lvl w:ilvl="4" w:tplc="25470296" w:tentative="1">
      <w:start w:val="1"/>
      <w:numFmt w:val="lowerLetter"/>
      <w:lvlText w:val="%5."/>
      <w:lvlJc w:val="left"/>
      <w:pPr>
        <w:ind w:left="3600" w:hanging="360"/>
      </w:pPr>
    </w:lvl>
    <w:lvl w:ilvl="5" w:tplc="25470296" w:tentative="1">
      <w:start w:val="1"/>
      <w:numFmt w:val="lowerRoman"/>
      <w:lvlText w:val="%6."/>
      <w:lvlJc w:val="right"/>
      <w:pPr>
        <w:ind w:left="4320" w:hanging="180"/>
      </w:pPr>
    </w:lvl>
    <w:lvl w:ilvl="6" w:tplc="25470296" w:tentative="1">
      <w:start w:val="1"/>
      <w:numFmt w:val="decimal"/>
      <w:lvlText w:val="%7."/>
      <w:lvlJc w:val="left"/>
      <w:pPr>
        <w:ind w:left="5040" w:hanging="360"/>
      </w:pPr>
    </w:lvl>
    <w:lvl w:ilvl="7" w:tplc="25470296" w:tentative="1">
      <w:start w:val="1"/>
      <w:numFmt w:val="lowerLetter"/>
      <w:lvlText w:val="%8."/>
      <w:lvlJc w:val="left"/>
      <w:pPr>
        <w:ind w:left="5760" w:hanging="360"/>
      </w:pPr>
    </w:lvl>
    <w:lvl w:ilvl="8" w:tplc="25470296" w:tentative="1">
      <w:start w:val="1"/>
      <w:numFmt w:val="lowerRoman"/>
      <w:lvlText w:val="%9."/>
      <w:lvlJc w:val="right"/>
      <w:pPr>
        <w:ind w:left="6480" w:hanging="180"/>
      </w:pPr>
    </w:lvl>
  </w:abstractNum>
  <w:abstractNum w:abstractNumId="95797758">
    <w:multiLevelType w:val="hybridMultilevel"/>
    <w:lvl w:ilvl="0" w:tplc="845729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797758">
    <w:abstractNumId w:val="95797758"/>
  </w:num>
  <w:num w:numId="95797759">
    <w:abstractNumId w:val="95797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756373308" Type="http://schemas.openxmlformats.org/officeDocument/2006/relationships/numbering" Target="numbering.xml"/><Relationship Id="rId732789672"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